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A2557" w14:textId="636DE71E" w:rsidR="000207FD" w:rsidRPr="000207FD" w:rsidRDefault="00164E74" w:rsidP="000207FD">
      <w:pPr>
        <w:pBdr>
          <w:bottom w:val="single" w:sz="6" w:space="7" w:color="EEEEEE"/>
        </w:pBdr>
        <w:shd w:val="clear" w:color="auto" w:fill="FFFFFF"/>
        <w:spacing w:before="300" w:after="300"/>
        <w:outlineLvl w:val="0"/>
        <w:rPr>
          <w:rFonts w:ascii="Helvetica Neue" w:eastAsia="Times New Roman" w:hAnsi="Helvetica Neue" w:cs="Times New Roman"/>
          <w:color w:val="333333"/>
          <w:kern w:val="36"/>
          <w:sz w:val="54"/>
          <w:szCs w:val="54"/>
        </w:rPr>
      </w:pPr>
      <w:r>
        <w:rPr>
          <w:rFonts w:ascii="Helvetica Neue" w:eastAsia="Times New Roman" w:hAnsi="Helvetica Neue" w:cs="Times New Roman"/>
          <w:color w:val="333333"/>
          <w:kern w:val="36"/>
          <w:sz w:val="54"/>
          <w:szCs w:val="54"/>
        </w:rPr>
        <w:t>Bonus Assignment</w:t>
      </w:r>
    </w:p>
    <w:p w14:paraId="2FADE806" w14:textId="77777777" w:rsidR="00975669" w:rsidRDefault="00975669" w:rsidP="007625ED">
      <w:pPr>
        <w:shd w:val="clear" w:color="auto" w:fill="FFFFFF"/>
        <w:spacing w:after="150"/>
        <w:rPr>
          <w:rFonts w:ascii="Helvetica Neue" w:hAnsi="Helvetica Neue" w:cs="Times New Roman"/>
          <w:color w:val="333333"/>
        </w:rPr>
      </w:pPr>
    </w:p>
    <w:p w14:paraId="1A304149" w14:textId="77777777" w:rsidR="007625ED" w:rsidRDefault="003D6C03" w:rsidP="007625ED">
      <w:pPr>
        <w:shd w:val="clear" w:color="auto" w:fill="FFFFFF"/>
        <w:spacing w:after="150"/>
        <w:rPr>
          <w:rFonts w:ascii="Helvetica Neue" w:hAnsi="Helvetica Neue" w:cs="Times New Roman"/>
          <w:color w:val="333333"/>
        </w:rPr>
      </w:pPr>
      <w:r>
        <w:rPr>
          <w:rFonts w:ascii="Helvetica Neue" w:hAnsi="Helvetica Neue" w:cs="Times New Roman"/>
          <w:color w:val="333333"/>
        </w:rPr>
        <w:t xml:space="preserve">Design </w:t>
      </w:r>
      <w:r w:rsidR="007625ED" w:rsidRPr="007625ED">
        <w:rPr>
          <w:rFonts w:ascii="Helvetica Neue" w:hAnsi="Helvetica Neue" w:cs="Times New Roman"/>
          <w:color w:val="333333"/>
        </w:rPr>
        <w:t>a piece of open hardware for biology.</w:t>
      </w:r>
    </w:p>
    <w:p w14:paraId="48454F15" w14:textId="77777777" w:rsidR="007625ED" w:rsidRDefault="007625ED" w:rsidP="007625ED">
      <w:pPr>
        <w:shd w:val="clear" w:color="auto" w:fill="FFFFFF"/>
        <w:spacing w:after="150"/>
        <w:rPr>
          <w:rFonts w:ascii="Helvetica Neue" w:hAnsi="Helvetica Neue" w:cs="Times New Roman"/>
          <w:color w:val="333333"/>
        </w:rPr>
      </w:pPr>
    </w:p>
    <w:p w14:paraId="25F7AFFF" w14:textId="77777777" w:rsidR="007625ED" w:rsidRDefault="007625ED" w:rsidP="007625ED">
      <w:pPr>
        <w:shd w:val="clear" w:color="auto" w:fill="FFFFFF"/>
        <w:spacing w:after="150"/>
        <w:rPr>
          <w:rFonts w:ascii="Helvetica Neue" w:hAnsi="Helvetica Neue" w:cs="Times New Roman"/>
          <w:color w:val="333333"/>
        </w:rPr>
      </w:pPr>
      <w:r>
        <w:rPr>
          <w:rFonts w:ascii="Helvetica Neue" w:hAnsi="Helvetica Neue" w:cs="Times New Roman"/>
          <w:color w:val="333333"/>
        </w:rPr>
        <w:t xml:space="preserve">Answer the following questions about your design: </w:t>
      </w:r>
    </w:p>
    <w:p w14:paraId="2A279B89" w14:textId="77777777" w:rsidR="007625ED" w:rsidRDefault="007625ED" w:rsidP="007625ED">
      <w:pPr>
        <w:shd w:val="clear" w:color="auto" w:fill="FFFFFF"/>
        <w:spacing w:after="150"/>
        <w:rPr>
          <w:rFonts w:ascii="Helvetica Neue" w:hAnsi="Helvetica Neue" w:cs="Times New Roman"/>
          <w:color w:val="333333"/>
        </w:rPr>
      </w:pPr>
      <w:r>
        <w:rPr>
          <w:rFonts w:ascii="Helvetica Neue" w:hAnsi="Helvetica Neue" w:cs="Times New Roman"/>
          <w:color w:val="333333"/>
        </w:rPr>
        <w:t xml:space="preserve">1) What unmet need is your piece of hardware/device answering? </w:t>
      </w:r>
    </w:p>
    <w:p w14:paraId="4C869EB3" w14:textId="2E7DD553" w:rsidR="007625ED" w:rsidRDefault="007625ED" w:rsidP="007625ED">
      <w:pPr>
        <w:shd w:val="clear" w:color="auto" w:fill="FFFFFF"/>
        <w:spacing w:after="150"/>
        <w:rPr>
          <w:rFonts w:ascii="Helvetica Neue" w:hAnsi="Helvetica Neue" w:cs="Times New Roman"/>
          <w:color w:val="333333"/>
        </w:rPr>
      </w:pPr>
      <w:r>
        <w:rPr>
          <w:rFonts w:ascii="Helvetica Neue" w:hAnsi="Helvetica Neue" w:cs="Times New Roman"/>
          <w:color w:val="333333"/>
        </w:rPr>
        <w:t>2) Will it be open source? What is the advantage/disadvantage in this case for it to be open source?</w:t>
      </w:r>
      <w:r w:rsidR="0097482C">
        <w:rPr>
          <w:rFonts w:ascii="Helvetica Neue" w:hAnsi="Helvetica Neue" w:cs="Times New Roman"/>
          <w:color w:val="333333"/>
        </w:rPr>
        <w:t xml:space="preserve"> What are the ethical implications of this decision? </w:t>
      </w:r>
    </w:p>
    <w:p w14:paraId="63832140" w14:textId="77777777" w:rsidR="007625ED" w:rsidRDefault="007625ED" w:rsidP="007625ED">
      <w:pPr>
        <w:shd w:val="clear" w:color="auto" w:fill="FFFFFF"/>
        <w:spacing w:after="150"/>
        <w:rPr>
          <w:rFonts w:ascii="Helvetica Neue" w:hAnsi="Helvetica Neue" w:cs="Times New Roman"/>
          <w:color w:val="333333"/>
        </w:rPr>
      </w:pPr>
      <w:r>
        <w:rPr>
          <w:rFonts w:ascii="Helvetica Neue" w:hAnsi="Helvetica Neue" w:cs="Times New Roman"/>
          <w:color w:val="333333"/>
        </w:rPr>
        <w:t xml:space="preserve">3) Describe in technical detail the device. You can hand draw sketches, use/annotate images, and/or draft a 2D or 3D model. Include as much detail as possible, including measurements, power requirements, biological components. </w:t>
      </w:r>
    </w:p>
    <w:p w14:paraId="389F877E" w14:textId="77777777" w:rsidR="007625ED" w:rsidRDefault="007625ED" w:rsidP="007625ED">
      <w:pPr>
        <w:shd w:val="clear" w:color="auto" w:fill="FFFFFF"/>
        <w:spacing w:after="150"/>
        <w:rPr>
          <w:rFonts w:ascii="Helvetica Neue" w:hAnsi="Helvetica Neue" w:cs="Times New Roman"/>
          <w:color w:val="333333"/>
        </w:rPr>
      </w:pPr>
      <w:r>
        <w:rPr>
          <w:rFonts w:ascii="Helvetica Neue" w:hAnsi="Helvetica Neue" w:cs="Times New Roman"/>
          <w:color w:val="333333"/>
        </w:rPr>
        <w:br/>
        <w:t xml:space="preserve">CAD design software suggestion: </w:t>
      </w:r>
    </w:p>
    <w:p w14:paraId="5B1DAE2F" w14:textId="77777777" w:rsidR="007625ED" w:rsidRDefault="007625ED" w:rsidP="007625ED">
      <w:pPr>
        <w:shd w:val="clear" w:color="auto" w:fill="FFFFFF"/>
        <w:spacing w:after="150"/>
        <w:rPr>
          <w:rFonts w:ascii="Helvetica Neue" w:hAnsi="Helvetica Neue" w:cs="Times New Roman"/>
          <w:color w:val="333333"/>
        </w:rPr>
      </w:pPr>
      <w:r>
        <w:rPr>
          <w:rFonts w:ascii="Helvetica Neue" w:hAnsi="Helvetica Neue" w:cs="Times New Roman"/>
          <w:color w:val="333333"/>
        </w:rPr>
        <w:t>Fusion360 (free academic version)</w:t>
      </w:r>
      <w:r>
        <w:rPr>
          <w:rFonts w:ascii="Helvetica Neue" w:hAnsi="Helvetica Neue" w:cs="Times New Roman"/>
          <w:color w:val="333333"/>
        </w:rPr>
        <w:br/>
      </w:r>
      <w:hyperlink r:id="rId4" w:history="1">
        <w:r w:rsidRPr="003349E9">
          <w:rPr>
            <w:rStyle w:val="Hyperlink"/>
            <w:rFonts w:ascii="Helvetica Neue" w:hAnsi="Helvetica Neue" w:cs="Times New Roman"/>
          </w:rPr>
          <w:t>https://www.autodesk.com/products/fusion-360/students-teachers-educators</w:t>
        </w:r>
      </w:hyperlink>
    </w:p>
    <w:p w14:paraId="2E4F8ECA" w14:textId="77777777" w:rsidR="007625ED" w:rsidRDefault="007625ED" w:rsidP="007625ED">
      <w:pPr>
        <w:shd w:val="clear" w:color="auto" w:fill="FFFFFF"/>
        <w:spacing w:after="150"/>
        <w:rPr>
          <w:rFonts w:ascii="Helvetica Neue" w:hAnsi="Helvetica Neue" w:cs="Times New Roman"/>
          <w:color w:val="333333"/>
        </w:rPr>
      </w:pPr>
    </w:p>
    <w:p w14:paraId="523F4B39" w14:textId="77777777" w:rsidR="007625ED" w:rsidRPr="007625ED" w:rsidRDefault="00164E74" w:rsidP="007625ED">
      <w:pPr>
        <w:shd w:val="clear" w:color="auto" w:fill="FFFFFF"/>
        <w:spacing w:before="300" w:after="300"/>
        <w:rPr>
          <w:rFonts w:ascii="Helvetica Neue" w:eastAsia="Times New Roman" w:hAnsi="Helvetica Neue" w:cs="Times New Roman"/>
          <w:color w:val="333333"/>
        </w:rPr>
      </w:pPr>
      <w:r>
        <w:rPr>
          <w:rFonts w:ascii="Helvetica Neue" w:eastAsia="Times New Roman" w:hAnsi="Helvetica Neue" w:cs="Times New Roman"/>
          <w:color w:val="333333"/>
        </w:rPr>
        <w:pict w14:anchorId="10F97112">
          <v:rect id="_x0000_i1025" style="width:0;height:0" o:hralign="center" o:hrstd="t" o:hr="t" fillcolor="#aaa" stroked="f"/>
        </w:pict>
      </w:r>
    </w:p>
    <w:p w14:paraId="6135B65A" w14:textId="77777777" w:rsidR="007625ED" w:rsidRPr="007625ED" w:rsidRDefault="007625ED" w:rsidP="007625ED">
      <w:pPr>
        <w:shd w:val="clear" w:color="auto" w:fill="FFFFFF"/>
        <w:spacing w:after="150"/>
        <w:rPr>
          <w:rFonts w:ascii="Helvetica Neue" w:hAnsi="Helvetica Neue" w:cs="Times New Roman"/>
          <w:color w:val="333333"/>
        </w:rPr>
      </w:pPr>
      <w:r w:rsidRPr="007625ED">
        <w:rPr>
          <w:rFonts w:ascii="Helvetica Neue" w:hAnsi="Helvetica Neue" w:cs="Times New Roman"/>
          <w:color w:val="333333"/>
        </w:rPr>
        <w:t>There are many areas where hardware interfaces with synthetic biology and biological construction. Here is a (non-exclusive) list of project area suggestions:</w:t>
      </w:r>
    </w:p>
    <w:p w14:paraId="64A18312" w14:textId="77777777" w:rsidR="007625ED" w:rsidRPr="007625ED" w:rsidRDefault="007625ED" w:rsidP="007625ED">
      <w:pPr>
        <w:shd w:val="clear" w:color="auto" w:fill="FFFFFF"/>
        <w:spacing w:after="150"/>
        <w:rPr>
          <w:rFonts w:ascii="Helvetica Neue" w:hAnsi="Helvetica Neue" w:cs="Times New Roman"/>
          <w:color w:val="333333"/>
        </w:rPr>
      </w:pPr>
      <w:r w:rsidRPr="007625ED">
        <w:rPr>
          <w:rFonts w:ascii="Helvetica Neue" w:hAnsi="Helvetica Neue" w:cs="Times New Roman"/>
          <w:b/>
          <w:bCs/>
          <w:color w:val="333333"/>
        </w:rPr>
        <w:t>Experiment Execution</w:t>
      </w:r>
      <w:r w:rsidRPr="007625ED">
        <w:rPr>
          <w:rFonts w:ascii="Helvetica Neue" w:hAnsi="Helvetica Neue" w:cs="Times New Roman"/>
          <w:color w:val="333333"/>
        </w:rPr>
        <w:t>. Throughput and reproducibility are key limits to what can be accomplished in synthetic biology. Any hardware that accelerates the design, test, build, and learn cycle and/or makes experimental results more reliable and reproducible will have a significant impact on synthetic biology.</w:t>
      </w:r>
    </w:p>
    <w:p w14:paraId="232E245B" w14:textId="77777777" w:rsidR="007625ED" w:rsidRPr="007625ED" w:rsidRDefault="007625ED" w:rsidP="007625ED">
      <w:pPr>
        <w:shd w:val="clear" w:color="auto" w:fill="FFFFFF"/>
        <w:spacing w:after="150"/>
        <w:rPr>
          <w:rFonts w:ascii="Helvetica Neue" w:hAnsi="Helvetica Neue" w:cs="Times New Roman"/>
          <w:color w:val="333333"/>
        </w:rPr>
      </w:pPr>
      <w:r w:rsidRPr="007625ED">
        <w:rPr>
          <w:rFonts w:ascii="Helvetica Neue" w:hAnsi="Helvetica Neue" w:cs="Times New Roman"/>
          <w:b/>
          <w:bCs/>
          <w:color w:val="333333"/>
        </w:rPr>
        <w:t>Sensors</w:t>
      </w:r>
      <w:r w:rsidRPr="007625ED">
        <w:rPr>
          <w:rFonts w:ascii="Helvetica Neue" w:hAnsi="Helvetica Neue" w:cs="Times New Roman"/>
          <w:color w:val="333333"/>
        </w:rPr>
        <w:t>. Data acquisition for biological measurement—from optical density to fluorescence measurements—require sensors. Projects based on novel sensing technologies, or innovative remixes of current sensors, are welcome topics.</w:t>
      </w:r>
    </w:p>
    <w:p w14:paraId="3C35703B" w14:textId="77777777" w:rsidR="007625ED" w:rsidRPr="007625ED" w:rsidRDefault="007625ED" w:rsidP="007625ED">
      <w:pPr>
        <w:shd w:val="clear" w:color="auto" w:fill="FFFFFF"/>
        <w:spacing w:after="150"/>
        <w:rPr>
          <w:rFonts w:ascii="Helvetica Neue" w:hAnsi="Helvetica Neue" w:cs="Times New Roman"/>
          <w:color w:val="333333"/>
        </w:rPr>
      </w:pPr>
      <w:r w:rsidRPr="007625ED">
        <w:rPr>
          <w:rFonts w:ascii="Helvetica Neue" w:hAnsi="Helvetica Neue" w:cs="Times New Roman"/>
          <w:b/>
          <w:bCs/>
          <w:color w:val="333333"/>
        </w:rPr>
        <w:t>Microscopy</w:t>
      </w:r>
      <w:r w:rsidRPr="007625ED">
        <w:rPr>
          <w:rFonts w:ascii="Helvetica Neue" w:hAnsi="Helvetica Neue" w:cs="Times New Roman"/>
          <w:color w:val="333333"/>
        </w:rPr>
        <w:t>. The ability to visualize biological systems is one of the most critical enabling technologies for biology. In class, we've learned about a variety of imaging techniques that can enable, for example, expansion microscopy and FISSEQ.</w:t>
      </w:r>
    </w:p>
    <w:p w14:paraId="691F519C" w14:textId="77777777" w:rsidR="007625ED" w:rsidRPr="007625ED" w:rsidRDefault="007625ED" w:rsidP="007625ED">
      <w:pPr>
        <w:shd w:val="clear" w:color="auto" w:fill="FFFFFF"/>
        <w:spacing w:after="150"/>
        <w:rPr>
          <w:rFonts w:ascii="Helvetica Neue" w:hAnsi="Helvetica Neue" w:cs="Times New Roman"/>
          <w:color w:val="333333"/>
        </w:rPr>
      </w:pPr>
      <w:r w:rsidRPr="007625ED">
        <w:rPr>
          <w:rFonts w:ascii="Helvetica Neue" w:hAnsi="Helvetica Neue" w:cs="Times New Roman"/>
          <w:b/>
          <w:bCs/>
          <w:color w:val="333333"/>
        </w:rPr>
        <w:lastRenderedPageBreak/>
        <w:t>Liquid Handling</w:t>
      </w:r>
      <w:r w:rsidRPr="007625ED">
        <w:rPr>
          <w:rFonts w:ascii="Helvetica Neue" w:hAnsi="Helvetica Neue" w:cs="Times New Roman"/>
          <w:color w:val="333333"/>
        </w:rPr>
        <w:t>. We exist in the pipette era of biology. Fluidic machines—from microfluidics to liquid handling robots—can help us realize the longstanding vision of an automated biological future.</w:t>
      </w:r>
    </w:p>
    <w:p w14:paraId="718AC721" w14:textId="77777777" w:rsidR="007625ED" w:rsidRPr="007625ED" w:rsidRDefault="007625ED" w:rsidP="007625ED">
      <w:pPr>
        <w:shd w:val="clear" w:color="auto" w:fill="FFFFFF"/>
        <w:spacing w:after="150"/>
        <w:rPr>
          <w:rFonts w:ascii="Helvetica Neue" w:hAnsi="Helvetica Neue" w:cs="Times New Roman"/>
          <w:color w:val="333333"/>
        </w:rPr>
      </w:pPr>
      <w:r w:rsidRPr="007625ED">
        <w:rPr>
          <w:rFonts w:ascii="Helvetica Neue" w:hAnsi="Helvetica Neue" w:cs="Times New Roman"/>
          <w:b/>
          <w:bCs/>
          <w:color w:val="333333"/>
        </w:rPr>
        <w:t>Complexity Management</w:t>
      </w:r>
      <w:r w:rsidRPr="007625ED">
        <w:rPr>
          <w:rFonts w:ascii="Helvetica Neue" w:hAnsi="Helvetica Neue" w:cs="Times New Roman"/>
          <w:color w:val="333333"/>
        </w:rPr>
        <w:t>. Synthetic biologists constantly manage complexity, from sample tracking to running multiple parallel experiments. Great hardware can help organize and systematize without scaling up confusion.</w:t>
      </w:r>
    </w:p>
    <w:p w14:paraId="740627AF" w14:textId="77777777" w:rsidR="007625ED" w:rsidRPr="007625ED" w:rsidRDefault="007625ED" w:rsidP="007625ED">
      <w:pPr>
        <w:shd w:val="clear" w:color="auto" w:fill="FFFFFF"/>
        <w:spacing w:after="150"/>
        <w:rPr>
          <w:rFonts w:ascii="Helvetica Neue" w:hAnsi="Helvetica Neue" w:cs="Times New Roman"/>
          <w:color w:val="333333"/>
        </w:rPr>
      </w:pPr>
      <w:r w:rsidRPr="007625ED">
        <w:rPr>
          <w:rFonts w:ascii="Helvetica Neue" w:hAnsi="Helvetica Neue" w:cs="Times New Roman"/>
          <w:b/>
          <w:bCs/>
          <w:color w:val="333333"/>
        </w:rPr>
        <w:t>Bioreactors</w:t>
      </w:r>
      <w:r w:rsidRPr="007625ED">
        <w:rPr>
          <w:rFonts w:ascii="Helvetica Neue" w:hAnsi="Helvetica Neue" w:cs="Times New Roman"/>
          <w:color w:val="333333"/>
        </w:rPr>
        <w:t>. Engineered organisms typically require culturing in an in vitro environment. Great hardware can help organisms grow according to experimental parameters and execute their engineered functions.</w:t>
      </w:r>
    </w:p>
    <w:p w14:paraId="2B2D5797" w14:textId="77777777" w:rsidR="007625ED" w:rsidRPr="007625ED" w:rsidRDefault="007625ED" w:rsidP="007625ED">
      <w:pPr>
        <w:shd w:val="clear" w:color="auto" w:fill="FFFFFF"/>
        <w:spacing w:after="150"/>
        <w:rPr>
          <w:rFonts w:ascii="Helvetica Neue" w:hAnsi="Helvetica Neue" w:cs="Times New Roman"/>
          <w:color w:val="333333"/>
        </w:rPr>
      </w:pPr>
      <w:r w:rsidRPr="007625ED">
        <w:rPr>
          <w:rFonts w:ascii="Helvetica Neue" w:hAnsi="Helvetica Neue" w:cs="Times New Roman"/>
          <w:b/>
          <w:bCs/>
          <w:color w:val="333333"/>
        </w:rPr>
        <w:t>Bio-printing</w:t>
      </w:r>
      <w:r w:rsidRPr="007625ED">
        <w:rPr>
          <w:rFonts w:ascii="Helvetica Neue" w:hAnsi="Helvetica Neue" w:cs="Times New Roman"/>
          <w:color w:val="333333"/>
        </w:rPr>
        <w:t>. We have learned in class about ways to work with biological materials to create structures. From inkjets to larger deposition systems, hardware is critical for precisely spatially orienting bio-materials.</w:t>
      </w:r>
    </w:p>
    <w:p w14:paraId="05860ECE" w14:textId="77777777" w:rsidR="007625ED" w:rsidRPr="007625ED" w:rsidRDefault="007625ED" w:rsidP="007625ED">
      <w:pPr>
        <w:shd w:val="clear" w:color="auto" w:fill="FFFFFF"/>
        <w:spacing w:after="150"/>
        <w:rPr>
          <w:rFonts w:ascii="Helvetica Neue" w:hAnsi="Helvetica Neue" w:cs="Times New Roman"/>
          <w:color w:val="333333"/>
        </w:rPr>
      </w:pPr>
      <w:r w:rsidRPr="007625ED">
        <w:rPr>
          <w:rFonts w:ascii="Helvetica Neue" w:hAnsi="Helvetica Neue" w:cs="Times New Roman"/>
          <w:b/>
          <w:bCs/>
          <w:color w:val="333333"/>
        </w:rPr>
        <w:t>Bio-Made Hardware</w:t>
      </w:r>
      <w:r w:rsidRPr="007625ED">
        <w:rPr>
          <w:rFonts w:ascii="Helvetica Neue" w:hAnsi="Helvetica Neue" w:cs="Times New Roman"/>
          <w:color w:val="333333"/>
        </w:rPr>
        <w:t>. Hardware can help synthetic biologists engineer biology, but biology can also be used to engineer hardware. Consider also projects that use genetically engineered machines to create structures, mechanisms, and other devices.</w:t>
      </w:r>
    </w:p>
    <w:p w14:paraId="02F2AB3D" w14:textId="77777777" w:rsidR="007625ED" w:rsidRPr="007625ED" w:rsidRDefault="007625ED" w:rsidP="007625ED">
      <w:pPr>
        <w:pBdr>
          <w:bottom w:val="single" w:sz="6" w:space="7" w:color="EEEEEE"/>
        </w:pBdr>
        <w:shd w:val="clear" w:color="auto" w:fill="FFFFFF"/>
        <w:spacing w:before="300" w:after="300"/>
        <w:outlineLvl w:val="0"/>
        <w:rPr>
          <w:rFonts w:ascii="Helvetica Neue" w:eastAsia="Times New Roman" w:hAnsi="Helvetica Neue" w:cs="Times New Roman"/>
          <w:color w:val="333333"/>
          <w:kern w:val="36"/>
          <w:sz w:val="54"/>
          <w:szCs w:val="54"/>
        </w:rPr>
      </w:pPr>
      <w:r w:rsidRPr="007625ED">
        <w:rPr>
          <w:rFonts w:ascii="Helvetica Neue" w:eastAsia="Times New Roman" w:hAnsi="Helvetica Neue" w:cs="Times New Roman"/>
          <w:color w:val="333333"/>
          <w:kern w:val="36"/>
          <w:sz w:val="54"/>
          <w:szCs w:val="54"/>
        </w:rPr>
        <w:t>Reading</w:t>
      </w:r>
    </w:p>
    <w:p w14:paraId="329FF1B1" w14:textId="77777777" w:rsidR="007625ED" w:rsidRPr="007625ED" w:rsidRDefault="007625ED" w:rsidP="007625ED">
      <w:pPr>
        <w:shd w:val="clear" w:color="auto" w:fill="FFFFFF"/>
        <w:spacing w:after="150"/>
        <w:rPr>
          <w:rFonts w:ascii="Helvetica Neue" w:hAnsi="Helvetica Neue" w:cs="Times New Roman"/>
          <w:color w:val="333333"/>
        </w:rPr>
      </w:pPr>
      <w:r w:rsidRPr="007625ED">
        <w:rPr>
          <w:rFonts w:ascii="Helvetica Neue" w:hAnsi="Helvetica Neue" w:cs="Times New Roman"/>
          <w:color w:val="333333"/>
        </w:rPr>
        <w:t xml:space="preserve">Lab Making | The Book: </w:t>
      </w:r>
      <w:proofErr w:type="spellStart"/>
      <w:r w:rsidRPr="007625ED">
        <w:rPr>
          <w:rFonts w:ascii="Helvetica Neue" w:hAnsi="Helvetica Neue" w:cs="Times New Roman"/>
          <w:color w:val="333333"/>
        </w:rPr>
        <w:t>HackteriaLab</w:t>
      </w:r>
      <w:proofErr w:type="spellEnd"/>
      <w:r w:rsidRPr="007625ED">
        <w:rPr>
          <w:rFonts w:ascii="Helvetica Neue" w:hAnsi="Helvetica Neue" w:cs="Times New Roman"/>
          <w:color w:val="333333"/>
        </w:rPr>
        <w:t xml:space="preserve"> 2014 - Yogyakarta, by </w:t>
      </w:r>
      <w:proofErr w:type="spellStart"/>
      <w:r w:rsidRPr="007625ED">
        <w:rPr>
          <w:rFonts w:ascii="Helvetica Neue" w:hAnsi="Helvetica Neue" w:cs="Times New Roman"/>
          <w:color w:val="333333"/>
        </w:rPr>
        <w:t>Urs</w:t>
      </w:r>
      <w:proofErr w:type="spellEnd"/>
      <w:r w:rsidRPr="007625ED">
        <w:rPr>
          <w:rFonts w:ascii="Helvetica Neue" w:hAnsi="Helvetica Neue" w:cs="Times New Roman"/>
          <w:color w:val="333333"/>
        </w:rPr>
        <w:t xml:space="preserve"> </w:t>
      </w:r>
      <w:proofErr w:type="spellStart"/>
      <w:r w:rsidRPr="007625ED">
        <w:rPr>
          <w:rFonts w:ascii="Helvetica Neue" w:hAnsi="Helvetica Neue" w:cs="Times New Roman"/>
          <w:color w:val="333333"/>
        </w:rPr>
        <w:t>Gaudenz</w:t>
      </w:r>
      <w:proofErr w:type="spellEnd"/>
      <w:r w:rsidRPr="007625ED">
        <w:rPr>
          <w:rFonts w:ascii="Helvetica Neue" w:hAnsi="Helvetica Neue" w:cs="Times New Roman"/>
          <w:color w:val="333333"/>
        </w:rPr>
        <w:t xml:space="preserve">, Sachiko </w:t>
      </w:r>
      <w:proofErr w:type="spellStart"/>
      <w:r w:rsidRPr="007625ED">
        <w:rPr>
          <w:rFonts w:ascii="Helvetica Neue" w:hAnsi="Helvetica Neue" w:cs="Times New Roman"/>
          <w:color w:val="333333"/>
        </w:rPr>
        <w:t>Hirosue</w:t>
      </w:r>
      <w:proofErr w:type="spellEnd"/>
      <w:r w:rsidRPr="007625ED">
        <w:rPr>
          <w:rFonts w:ascii="Helvetica Neue" w:hAnsi="Helvetica Neue" w:cs="Times New Roman"/>
          <w:color w:val="333333"/>
        </w:rPr>
        <w:t> </w:t>
      </w:r>
      <w:hyperlink r:id="rId5" w:tooltip="http://hackteria.org/wp-content/uploads/2015/09/LabMaking_HLab14book-Sep10-Pages-59-61.pdf" w:history="1">
        <w:r w:rsidRPr="007625ED">
          <w:rPr>
            <w:rFonts w:ascii="Helvetica Neue" w:hAnsi="Helvetica Neue" w:cs="Times New Roman"/>
            <w:color w:val="337AB7"/>
          </w:rPr>
          <w:t>http://hackteria.org/wp-content/uploads/2015/09/LabMaking_HLab14book-Sep10-Pages-59-61.pdf</w:t>
        </w:r>
      </w:hyperlink>
    </w:p>
    <w:p w14:paraId="3D07E56D" w14:textId="77777777" w:rsidR="007625ED" w:rsidRPr="007625ED" w:rsidRDefault="007625ED" w:rsidP="007625ED">
      <w:pPr>
        <w:shd w:val="clear" w:color="auto" w:fill="FFFFFF"/>
        <w:spacing w:after="150"/>
        <w:rPr>
          <w:rFonts w:ascii="Helvetica Neue" w:hAnsi="Helvetica Neue" w:cs="Times New Roman"/>
          <w:color w:val="333333"/>
        </w:rPr>
      </w:pPr>
      <w:r w:rsidRPr="007625ED">
        <w:rPr>
          <w:rFonts w:ascii="Helvetica Neue" w:hAnsi="Helvetica Neue" w:cs="Times New Roman"/>
          <w:color w:val="333333"/>
        </w:rPr>
        <w:t xml:space="preserve">Open Source Generic Lab </w:t>
      </w:r>
      <w:proofErr w:type="spellStart"/>
      <w:r w:rsidRPr="007625ED">
        <w:rPr>
          <w:rFonts w:ascii="Helvetica Neue" w:hAnsi="Helvetica Neue" w:cs="Times New Roman"/>
          <w:color w:val="333333"/>
        </w:rPr>
        <w:t>Equipement</w:t>
      </w:r>
      <w:proofErr w:type="spellEnd"/>
      <w:r w:rsidRPr="007625ED">
        <w:rPr>
          <w:rFonts w:ascii="Helvetica Neue" w:hAnsi="Helvetica Neue" w:cs="Times New Roman"/>
          <w:color w:val="333333"/>
        </w:rPr>
        <w:t xml:space="preserve"> and Scientific Devices </w:t>
      </w:r>
      <w:hyperlink r:id="rId6" w:tooltip="http://de.slideshare.net/mrgaudi/open-source-generic-lab-equipement-gaudilabs?ref=http://hackteria.org/wiki/Generic_Lab_Equipment" w:history="1">
        <w:r w:rsidRPr="007625ED">
          <w:rPr>
            <w:rFonts w:ascii="Helvetica Neue" w:hAnsi="Helvetica Neue" w:cs="Times New Roman"/>
            <w:color w:val="337AB7"/>
          </w:rPr>
          <w:t>http://de.slideshare.net/mrgaudi/open-source-generic-lab-equipement-gaudilabs?ref=http://hackteria.org/wiki/Generic_Lab_Equipment</w:t>
        </w:r>
      </w:hyperlink>
    </w:p>
    <w:p w14:paraId="72F95412" w14:textId="77777777" w:rsidR="007625ED" w:rsidRPr="007625ED" w:rsidRDefault="007625ED" w:rsidP="007625ED">
      <w:pPr>
        <w:shd w:val="clear" w:color="auto" w:fill="FFFFFF"/>
        <w:spacing w:after="150"/>
        <w:rPr>
          <w:rFonts w:ascii="Helvetica Neue" w:hAnsi="Helvetica Neue" w:cs="Times New Roman"/>
          <w:color w:val="333333"/>
        </w:rPr>
      </w:pPr>
      <w:r w:rsidRPr="007625ED">
        <w:rPr>
          <w:rFonts w:ascii="Helvetica Neue" w:hAnsi="Helvetica Neue" w:cs="Times New Roman"/>
          <w:color w:val="333333"/>
        </w:rPr>
        <w:t>Beyond Black Boxes: Bringing Transparency and Aesthetics Back to Scientific Investigation</w:t>
      </w:r>
      <w:hyperlink r:id="rId7" w:tooltip="http://hackteria.org/wiki/Syntheses_of_%22Beyond_Black_Boxes%22" w:history="1">
        <w:r w:rsidRPr="007625ED">
          <w:rPr>
            <w:rFonts w:ascii="Helvetica Neue" w:hAnsi="Helvetica Neue" w:cs="Times New Roman"/>
            <w:color w:val="337AB7"/>
          </w:rPr>
          <w:t>http://hackteria.org/wiki/Syntheses_of_%22Beyond_Black_Boxes%22</w:t>
        </w:r>
      </w:hyperlink>
    </w:p>
    <w:p w14:paraId="621B2FB2" w14:textId="77777777" w:rsidR="007625ED" w:rsidRPr="007625ED" w:rsidRDefault="007625ED" w:rsidP="007625ED">
      <w:pPr>
        <w:shd w:val="clear" w:color="auto" w:fill="FFFFFF"/>
        <w:spacing w:after="150"/>
        <w:rPr>
          <w:rFonts w:ascii="Helvetica Neue" w:hAnsi="Helvetica Neue" w:cs="Times New Roman"/>
          <w:color w:val="333333"/>
        </w:rPr>
      </w:pPr>
      <w:r w:rsidRPr="007625ED">
        <w:rPr>
          <w:rFonts w:ascii="Helvetica Neue" w:hAnsi="Helvetica Neue" w:cs="Times New Roman"/>
          <w:color w:val="333333"/>
        </w:rPr>
        <w:t>Overview on Generic Lab Equipment </w:t>
      </w:r>
      <w:hyperlink r:id="rId8" w:tooltip="http://hackteria.org/wiki/Generic_Lab_Equipment" w:history="1">
        <w:r w:rsidRPr="007625ED">
          <w:rPr>
            <w:rFonts w:ascii="Helvetica Neue" w:hAnsi="Helvetica Neue" w:cs="Times New Roman"/>
            <w:color w:val="337AB7"/>
          </w:rPr>
          <w:t>http://hackteria.org/wiki/Generic_Lab_Equipment</w:t>
        </w:r>
      </w:hyperlink>
    </w:p>
    <w:p w14:paraId="4801B4ED" w14:textId="77777777" w:rsidR="00895F11" w:rsidRPr="007625ED" w:rsidRDefault="00895F11">
      <w:pPr>
        <w:rPr>
          <w:rFonts w:ascii="Helvetica Neue" w:hAnsi="Helvetica Neue"/>
        </w:rPr>
      </w:pPr>
    </w:p>
    <w:p w14:paraId="0486CC35" w14:textId="77777777" w:rsidR="007625ED" w:rsidRPr="007625ED" w:rsidRDefault="007625ED">
      <w:pPr>
        <w:rPr>
          <w:rFonts w:ascii="Helvetica Neue" w:hAnsi="Helvetica Neue"/>
        </w:rPr>
      </w:pPr>
      <w:r w:rsidRPr="007625ED">
        <w:rPr>
          <w:rFonts w:ascii="Helvetica Neue" w:hAnsi="Helvetica Neue"/>
        </w:rPr>
        <w:t>Open Source microfluidics designs:</w:t>
      </w:r>
    </w:p>
    <w:p w14:paraId="4254B424" w14:textId="77777777" w:rsidR="007625ED" w:rsidRDefault="00164E74">
      <w:pPr>
        <w:rPr>
          <w:rFonts w:ascii="Helvetica Neue" w:hAnsi="Helvetica Neue"/>
        </w:rPr>
      </w:pPr>
      <w:hyperlink r:id="rId9" w:history="1">
        <w:r w:rsidR="00B31380" w:rsidRPr="003349E9">
          <w:rPr>
            <w:rStyle w:val="Hyperlink"/>
            <w:rFonts w:ascii="Helvetica Neue" w:hAnsi="Helvetica Neue"/>
          </w:rPr>
          <w:t>http://metafluidics.org/</w:t>
        </w:r>
      </w:hyperlink>
    </w:p>
    <w:p w14:paraId="468FAD55" w14:textId="77777777" w:rsidR="007625ED" w:rsidRDefault="007625ED"/>
    <w:p w14:paraId="7851FE21" w14:textId="77777777" w:rsidR="000207FD" w:rsidRDefault="000207FD" w:rsidP="000207FD">
      <w:pPr>
        <w:jc w:val="center"/>
        <w:rPr>
          <w:b/>
        </w:rPr>
      </w:pPr>
    </w:p>
    <w:p w14:paraId="57E15D1F" w14:textId="59C064A8" w:rsidR="00836795" w:rsidRPr="000207FD" w:rsidRDefault="003C6622" w:rsidP="000207FD">
      <w:pPr>
        <w:jc w:val="center"/>
        <w:rPr>
          <w:b/>
        </w:rPr>
      </w:pPr>
      <w:r>
        <w:rPr>
          <w:b/>
        </w:rPr>
        <w:t xml:space="preserve">For any questions, please contact </w:t>
      </w:r>
      <w:r w:rsidR="00164E74">
        <w:rPr>
          <w:b/>
        </w:rPr>
        <w:t xml:space="preserve">Elizabeth </w:t>
      </w:r>
      <w:proofErr w:type="spellStart"/>
      <w:r w:rsidR="00164E74">
        <w:rPr>
          <w:b/>
        </w:rPr>
        <w:t>Hénaff</w:t>
      </w:r>
      <w:proofErr w:type="spellEnd"/>
      <w:r w:rsidRPr="00297D37">
        <w:rPr>
          <w:b/>
        </w:rPr>
        <w:t xml:space="preserve"> </w:t>
      </w:r>
      <w:r w:rsidR="00164E74">
        <w:rPr>
          <w:b/>
        </w:rPr>
        <w:t>(</w:t>
      </w:r>
      <w:r w:rsidR="00164E74" w:rsidRPr="00164E74">
        <w:rPr>
          <w:b/>
        </w:rPr>
        <w:t>ehenaff@nyu.edu</w:t>
      </w:r>
      <w:r w:rsidR="00164E74">
        <w:rPr>
          <w:b/>
        </w:rPr>
        <w:t xml:space="preserve">) </w:t>
      </w:r>
      <w:bookmarkStart w:id="0" w:name="_GoBack"/>
      <w:bookmarkEnd w:id="0"/>
    </w:p>
    <w:sectPr w:rsidR="00836795" w:rsidRPr="000207FD" w:rsidSect="00895F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ED"/>
    <w:rsid w:val="000207FD"/>
    <w:rsid w:val="000B12AA"/>
    <w:rsid w:val="000F2672"/>
    <w:rsid w:val="00161499"/>
    <w:rsid w:val="00164E74"/>
    <w:rsid w:val="00241252"/>
    <w:rsid w:val="003C6622"/>
    <w:rsid w:val="003D6C03"/>
    <w:rsid w:val="007625ED"/>
    <w:rsid w:val="00836795"/>
    <w:rsid w:val="00895F11"/>
    <w:rsid w:val="0096605F"/>
    <w:rsid w:val="0097482C"/>
    <w:rsid w:val="00975669"/>
    <w:rsid w:val="00B31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638E6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625E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5ED"/>
    <w:rPr>
      <w:rFonts w:ascii="Times" w:hAnsi="Times"/>
      <w:b/>
      <w:bCs/>
      <w:kern w:val="36"/>
      <w:sz w:val="48"/>
      <w:szCs w:val="48"/>
    </w:rPr>
  </w:style>
  <w:style w:type="character" w:styleId="Hyperlink">
    <w:name w:val="Hyperlink"/>
    <w:basedOn w:val="DefaultParagraphFont"/>
    <w:uiPriority w:val="99"/>
    <w:unhideWhenUsed/>
    <w:rsid w:val="007625ED"/>
    <w:rPr>
      <w:color w:val="0000FF"/>
      <w:u w:val="single"/>
    </w:rPr>
  </w:style>
  <w:style w:type="paragraph" w:styleId="NormalWeb">
    <w:name w:val="Normal (Web)"/>
    <w:basedOn w:val="Normal"/>
    <w:uiPriority w:val="99"/>
    <w:semiHidden/>
    <w:unhideWhenUsed/>
    <w:rsid w:val="007625E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625ED"/>
    <w:rPr>
      <w:b/>
      <w:bCs/>
    </w:rPr>
  </w:style>
  <w:style w:type="character" w:customStyle="1" w:styleId="apple-converted-space">
    <w:name w:val="apple-converted-space"/>
    <w:basedOn w:val="DefaultParagraphFont"/>
    <w:rsid w:val="00762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085277">
      <w:bodyDiv w:val="1"/>
      <w:marLeft w:val="0"/>
      <w:marRight w:val="0"/>
      <w:marTop w:val="0"/>
      <w:marBottom w:val="0"/>
      <w:divBdr>
        <w:top w:val="none" w:sz="0" w:space="0" w:color="auto"/>
        <w:left w:val="none" w:sz="0" w:space="0" w:color="auto"/>
        <w:bottom w:val="none" w:sz="0" w:space="0" w:color="auto"/>
        <w:right w:val="none" w:sz="0" w:space="0" w:color="auto"/>
      </w:divBdr>
      <w:divsChild>
        <w:div w:id="395129075">
          <w:marLeft w:val="0"/>
          <w:marRight w:val="0"/>
          <w:marTop w:val="0"/>
          <w:marBottom w:val="0"/>
          <w:divBdr>
            <w:top w:val="none" w:sz="0" w:space="0" w:color="auto"/>
            <w:left w:val="none" w:sz="0" w:space="0" w:color="auto"/>
            <w:bottom w:val="none" w:sz="0" w:space="0" w:color="auto"/>
            <w:right w:val="none" w:sz="0" w:space="0" w:color="auto"/>
          </w:divBdr>
        </w:div>
        <w:div w:id="172544892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autodesk.com/products/fusion-360/students-teachers-educators" TargetMode="External"/><Relationship Id="rId5" Type="http://schemas.openxmlformats.org/officeDocument/2006/relationships/hyperlink" Target="http://hackteria.org/wp-content/uploads/2015/09/LabMaking_HLab14book-Sep10-Pages-59-61.pdf" TargetMode="External"/><Relationship Id="rId6" Type="http://schemas.openxmlformats.org/officeDocument/2006/relationships/hyperlink" Target="http://de.slideshare.net/mrgaudi/open-source-generic-lab-equipement-gaudilabs?ref=http://hackteria.org/wiki/Generic_Lab_Equipment" TargetMode="External"/><Relationship Id="rId7" Type="http://schemas.openxmlformats.org/officeDocument/2006/relationships/hyperlink" Target="http://hackteria.org/wiki/Syntheses_of_%22Beyond_Black_Boxes%22" TargetMode="External"/><Relationship Id="rId8" Type="http://schemas.openxmlformats.org/officeDocument/2006/relationships/hyperlink" Target="http://hackteria.org/wiki/Generic_Lab_Equipment" TargetMode="External"/><Relationship Id="rId9" Type="http://schemas.openxmlformats.org/officeDocument/2006/relationships/hyperlink" Target="http://metafluidics.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648</Words>
  <Characters>3700</Characters>
  <Application>Microsoft Macintosh Word</Application>
  <DocSecurity>0</DocSecurity>
  <Lines>30</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Homework 08</vt:lpstr>
      <vt:lpstr>Due Date: 5:00PM on May 9th </vt:lpstr>
      <vt:lpstr>Reading</vt:lpstr>
    </vt:vector>
  </TitlesOfParts>
  <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Henaff</dc:creator>
  <cp:keywords/>
  <dc:description/>
  <cp:lastModifiedBy>Ebrahim Afshinnekoo</cp:lastModifiedBy>
  <cp:revision>12</cp:revision>
  <dcterms:created xsi:type="dcterms:W3CDTF">2017-05-09T22:34:00Z</dcterms:created>
  <dcterms:modified xsi:type="dcterms:W3CDTF">2019-05-12T15:44:00Z</dcterms:modified>
</cp:coreProperties>
</file>